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9B4" w:rsidRDefault="00F569B4" w:rsidP="00F569B4">
      <w:pPr>
        <w:pStyle w:val="Default"/>
        <w:autoSpaceDE/>
        <w:spacing w:line="360" w:lineRule="auto"/>
        <w:rPr>
          <w:b/>
          <w:lang w:eastAsia="en-US"/>
        </w:rPr>
      </w:pPr>
      <w:r>
        <w:rPr>
          <w:b/>
          <w:lang w:eastAsia="en-US"/>
        </w:rPr>
        <w:t xml:space="preserve">Female Builders and Strike Workers: Powerful Women under the Supervision of </w:t>
      </w:r>
    </w:p>
    <w:p w:rsidR="00F569B4" w:rsidRDefault="00F569B4" w:rsidP="00F569B4">
      <w:pPr>
        <w:pStyle w:val="Default"/>
        <w:autoSpaceDE/>
        <w:spacing w:line="360" w:lineRule="auto"/>
        <w:rPr>
          <w:b/>
          <w:lang w:eastAsia="en-US"/>
        </w:rPr>
      </w:pPr>
      <w:r>
        <w:rPr>
          <w:b/>
          <w:lang w:eastAsia="en-US"/>
        </w:rPr>
        <w:t>Officials</w:t>
      </w:r>
    </w:p>
    <w:p w:rsidR="00F569B4" w:rsidRDefault="00F569B4" w:rsidP="00F569B4">
      <w:pPr>
        <w:pStyle w:val="Default"/>
        <w:autoSpaceDE/>
        <w:spacing w:line="360" w:lineRule="auto"/>
      </w:pPr>
      <w:r>
        <w:rPr>
          <w:b/>
          <w:lang w:val="cs-CZ"/>
        </w:rPr>
        <w:t>Petra Hlaváčková</w:t>
      </w:r>
    </w:p>
    <w:p w:rsidR="00F569B4" w:rsidRPr="00F569B4" w:rsidRDefault="00F569B4" w:rsidP="00F569B4">
      <w:pPr>
        <w:pStyle w:val="Standard"/>
        <w:spacing w:line="360" w:lineRule="auto"/>
        <w:rPr>
          <w:rFonts w:ascii="Times New Roman" w:hAnsi="Times New Roman" w:cs="Times New Roman"/>
          <w:b/>
          <w:lang w:val="cs-CZ"/>
        </w:rPr>
      </w:pPr>
      <w:bookmarkStart w:id="0" w:name="_GoBack"/>
      <w:proofErr w:type="spellStart"/>
      <w:r w:rsidRPr="00F569B4">
        <w:rPr>
          <w:rFonts w:ascii="Times New Roman" w:hAnsi="Times New Roman" w:cs="Times New Roman"/>
          <w:b/>
          <w:lang w:val="cs-CZ"/>
        </w:rPr>
        <w:t>Abstract</w:t>
      </w:r>
      <w:proofErr w:type="spellEnd"/>
    </w:p>
    <w:bookmarkEnd w:id="0"/>
    <w:p w:rsidR="00F569B4" w:rsidRDefault="00F569B4" w:rsidP="00F569B4">
      <w:pPr>
        <w:pStyle w:val="Default"/>
        <w:autoSpaceDE/>
        <w:spacing w:line="360" w:lineRule="auto"/>
      </w:pPr>
      <w:proofErr w:type="gramStart"/>
      <w:r>
        <w:rPr>
          <w:lang w:eastAsia="en-US"/>
        </w:rPr>
        <w:t xml:space="preserve">The book by Jana </w:t>
      </w:r>
      <w:proofErr w:type="spellStart"/>
      <w:r>
        <w:rPr>
          <w:lang w:eastAsia="en-US"/>
        </w:rPr>
        <w:t>Oravcová</w:t>
      </w:r>
      <w:proofErr w:type="spellEnd"/>
      <w:r>
        <w:rPr>
          <w:lang w:eastAsia="en-US"/>
        </w:rPr>
        <w:t xml:space="preserve"> </w:t>
      </w:r>
      <w:r>
        <w:rPr>
          <w:i/>
          <w:lang w:eastAsia="en-US"/>
        </w:rPr>
        <w:t>Powerful Women or Women of Power?</w:t>
      </w:r>
      <w:proofErr w:type="gramEnd"/>
      <w:r>
        <w:rPr>
          <w:lang w:eastAsia="en-US"/>
        </w:rPr>
        <w:t xml:space="preserve"> </w:t>
      </w:r>
      <w:proofErr w:type="gramStart"/>
      <w:r>
        <w:rPr>
          <w:lang w:eastAsia="en-US"/>
        </w:rPr>
        <w:t>uncovers</w:t>
      </w:r>
      <w:proofErr w:type="gramEnd"/>
      <w:r>
        <w:rPr>
          <w:lang w:eastAsia="en-US"/>
        </w:rPr>
        <w:t xml:space="preserve"> the power practices that, from the beginning, shaped the understanding of gender relations in the Communist regime in Czechoslovakia. Some of the ideological mechanisms unveiled therein also reveal the origin of today’s Czech and Slovak specifics of the approach to feminist and gender equality issues.</w:t>
      </w:r>
    </w:p>
    <w:p w:rsidR="00F569B4" w:rsidRDefault="00F569B4" w:rsidP="00F569B4">
      <w:pPr>
        <w:pStyle w:val="Default"/>
        <w:autoSpaceDE/>
        <w:spacing w:line="360" w:lineRule="auto"/>
      </w:pPr>
      <w:r>
        <w:rPr>
          <w:rStyle w:val="hps"/>
          <w:lang w:val="en"/>
        </w:rPr>
        <w:t>Petra</w:t>
      </w:r>
      <w:r>
        <w:rPr>
          <w:lang w:val="en"/>
        </w:rPr>
        <w:t xml:space="preserve"> </w:t>
      </w:r>
      <w:proofErr w:type="spellStart"/>
      <w:r>
        <w:rPr>
          <w:rStyle w:val="hps"/>
          <w:lang w:val="en"/>
        </w:rPr>
        <w:t>Hlaváčková</w:t>
      </w:r>
      <w:proofErr w:type="spellEnd"/>
      <w:r>
        <w:rPr>
          <w:lang w:val="en"/>
        </w:rPr>
        <w:t xml:space="preserve"> </w:t>
      </w:r>
      <w:r>
        <w:rPr>
          <w:rStyle w:val="hps"/>
          <w:lang w:val="en"/>
        </w:rPr>
        <w:t>studied</w:t>
      </w:r>
      <w:r>
        <w:rPr>
          <w:lang w:val="en"/>
        </w:rPr>
        <w:t xml:space="preserve"> </w:t>
      </w:r>
      <w:r>
        <w:rPr>
          <w:rStyle w:val="hps"/>
          <w:lang w:val="en"/>
        </w:rPr>
        <w:t>art history</w:t>
      </w:r>
      <w:r>
        <w:rPr>
          <w:lang w:val="en"/>
        </w:rPr>
        <w:t xml:space="preserve"> </w:t>
      </w:r>
      <w:r>
        <w:rPr>
          <w:rStyle w:val="hps"/>
          <w:lang w:val="en"/>
        </w:rPr>
        <w:t>at Masaryk</w:t>
      </w:r>
      <w:r>
        <w:rPr>
          <w:lang w:val="en"/>
        </w:rPr>
        <w:t xml:space="preserve"> </w:t>
      </w:r>
      <w:r>
        <w:rPr>
          <w:rStyle w:val="hps"/>
          <w:lang w:val="en"/>
        </w:rPr>
        <w:t>University in</w:t>
      </w:r>
      <w:r>
        <w:rPr>
          <w:lang w:val="en"/>
        </w:rPr>
        <w:t xml:space="preserve"> </w:t>
      </w:r>
      <w:r>
        <w:rPr>
          <w:rStyle w:val="hps"/>
          <w:lang w:val="en"/>
        </w:rPr>
        <w:t>Brno, where she</w:t>
      </w:r>
      <w:r>
        <w:rPr>
          <w:lang w:val="en"/>
        </w:rPr>
        <w:t xml:space="preserve"> </w:t>
      </w:r>
    </w:p>
    <w:p w:rsidR="00F569B4" w:rsidRDefault="00F569B4" w:rsidP="00F569B4">
      <w:pPr>
        <w:pStyle w:val="Default"/>
        <w:autoSpaceDE/>
        <w:spacing w:line="360" w:lineRule="auto"/>
      </w:pPr>
      <w:proofErr w:type="gramStart"/>
      <w:r>
        <w:rPr>
          <w:rStyle w:val="hps"/>
          <w:lang w:val="en"/>
        </w:rPr>
        <w:t>currently</w:t>
      </w:r>
      <w:proofErr w:type="gramEnd"/>
      <w:r>
        <w:rPr>
          <w:lang w:val="en"/>
        </w:rPr>
        <w:t xml:space="preserve"> </w:t>
      </w:r>
      <w:r>
        <w:rPr>
          <w:rStyle w:val="hps"/>
          <w:lang w:val="en"/>
        </w:rPr>
        <w:t>teaches</w:t>
      </w:r>
      <w:r>
        <w:rPr>
          <w:lang w:val="en"/>
        </w:rPr>
        <w:t xml:space="preserve"> </w:t>
      </w:r>
      <w:r>
        <w:rPr>
          <w:rStyle w:val="hps"/>
          <w:lang w:val="en"/>
        </w:rPr>
        <w:t>the history of</w:t>
      </w:r>
      <w:r>
        <w:rPr>
          <w:lang w:val="en"/>
        </w:rPr>
        <w:t xml:space="preserve"> </w:t>
      </w:r>
      <w:r>
        <w:rPr>
          <w:rStyle w:val="hps"/>
          <w:lang w:val="en"/>
        </w:rPr>
        <w:t>the inter-war</w:t>
      </w:r>
      <w:r>
        <w:rPr>
          <w:lang w:val="en"/>
        </w:rPr>
        <w:t xml:space="preserve"> </w:t>
      </w:r>
      <w:r>
        <w:rPr>
          <w:rStyle w:val="hps"/>
          <w:lang w:val="en"/>
        </w:rPr>
        <w:t>and</w:t>
      </w:r>
      <w:r>
        <w:rPr>
          <w:lang w:val="en"/>
        </w:rPr>
        <w:t xml:space="preserve"> </w:t>
      </w:r>
      <w:r>
        <w:rPr>
          <w:rStyle w:val="hps"/>
          <w:lang w:val="en"/>
        </w:rPr>
        <w:t>post-war</w:t>
      </w:r>
      <w:r>
        <w:rPr>
          <w:lang w:val="en"/>
        </w:rPr>
        <w:t xml:space="preserve"> </w:t>
      </w:r>
      <w:r>
        <w:rPr>
          <w:rStyle w:val="hps"/>
          <w:lang w:val="en"/>
        </w:rPr>
        <w:t>architecture and</w:t>
      </w:r>
      <w:r>
        <w:rPr>
          <w:lang w:val="en"/>
        </w:rPr>
        <w:t xml:space="preserve"> </w:t>
      </w:r>
      <w:r>
        <w:rPr>
          <w:rStyle w:val="hps"/>
          <w:lang w:val="en"/>
        </w:rPr>
        <w:t>new</w:t>
      </w:r>
    </w:p>
    <w:p w:rsidR="00F569B4" w:rsidRDefault="00F569B4" w:rsidP="00F569B4">
      <w:pPr>
        <w:pStyle w:val="Default"/>
        <w:autoSpaceDE/>
        <w:spacing w:line="360" w:lineRule="auto"/>
      </w:pPr>
      <w:proofErr w:type="gramStart"/>
      <w:r>
        <w:rPr>
          <w:rStyle w:val="hps"/>
          <w:lang w:val="en"/>
        </w:rPr>
        <w:t>approaches</w:t>
      </w:r>
      <w:proofErr w:type="gramEnd"/>
      <w:r>
        <w:rPr>
          <w:rStyle w:val="hps"/>
          <w:lang w:val="en"/>
        </w:rPr>
        <w:t xml:space="preserve"> to</w:t>
      </w:r>
      <w:r>
        <w:rPr>
          <w:lang w:val="en"/>
        </w:rPr>
        <w:t xml:space="preserve"> </w:t>
      </w:r>
      <w:r>
        <w:rPr>
          <w:rStyle w:val="hps"/>
          <w:lang w:val="en"/>
        </w:rPr>
        <w:t>curatorial</w:t>
      </w:r>
      <w:r>
        <w:rPr>
          <w:lang w:val="en"/>
        </w:rPr>
        <w:t xml:space="preserve"> </w:t>
      </w:r>
      <w:r>
        <w:rPr>
          <w:rStyle w:val="hps"/>
          <w:lang w:val="en"/>
        </w:rPr>
        <w:t>practice.</w:t>
      </w:r>
    </w:p>
    <w:p w:rsidR="004F6B21" w:rsidRDefault="004F6B21"/>
    <w:sectPr w:rsidR="004F6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B4"/>
    <w:rsid w:val="004F6B21"/>
    <w:rsid w:val="005A045C"/>
    <w:rsid w:val="00F569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045C"/>
    <w:rPr>
      <w:lang w:eastAsia="cs-CZ"/>
    </w:rPr>
  </w:style>
  <w:style w:type="paragraph" w:styleId="Nadpis1">
    <w:name w:val="heading 1"/>
    <w:basedOn w:val="Normlny"/>
    <w:next w:val="Normlny"/>
    <w:link w:val="Nadpis1Char"/>
    <w:qFormat/>
    <w:rsid w:val="005A045C"/>
    <w:pPr>
      <w:keepNext/>
      <w:autoSpaceDE w:val="0"/>
      <w:autoSpaceDN w:val="0"/>
      <w:outlineLvl w:val="0"/>
    </w:pPr>
    <w:rPr>
      <w:rFonts w:eastAsia="Arial Unicode MS"/>
      <w:b/>
      <w:bCs/>
      <w:szCs w:val="24"/>
      <w:u w:val="single"/>
      <w:lang w:val="en-GB"/>
    </w:rPr>
  </w:style>
  <w:style w:type="paragraph" w:styleId="Nadpis2">
    <w:name w:val="heading 2"/>
    <w:basedOn w:val="Normlny"/>
    <w:next w:val="Normlny"/>
    <w:link w:val="Nadpis2Char"/>
    <w:semiHidden/>
    <w:unhideWhenUsed/>
    <w:qFormat/>
    <w:rsid w:val="005A045C"/>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semiHidden/>
    <w:unhideWhenUsed/>
    <w:qFormat/>
    <w:rsid w:val="005A045C"/>
    <w:pPr>
      <w:keepNext/>
      <w:spacing w:before="240" w:after="60"/>
      <w:outlineLvl w:val="2"/>
    </w:pPr>
    <w:rPr>
      <w:rFonts w:ascii="Cambria" w:hAnsi="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A045C"/>
    <w:rPr>
      <w:rFonts w:eastAsia="Arial Unicode MS"/>
      <w:b/>
      <w:bCs/>
      <w:szCs w:val="24"/>
      <w:u w:val="single"/>
      <w:lang w:val="en-GB" w:eastAsia="cs-CZ"/>
    </w:rPr>
  </w:style>
  <w:style w:type="character" w:customStyle="1" w:styleId="Nadpis2Char">
    <w:name w:val="Nadpis 2 Char"/>
    <w:link w:val="Nadpis2"/>
    <w:semiHidden/>
    <w:rsid w:val="005A045C"/>
    <w:rPr>
      <w:rFonts w:ascii="Cambria" w:hAnsi="Cambria"/>
      <w:b/>
      <w:bCs/>
      <w:i/>
      <w:iCs/>
      <w:sz w:val="28"/>
      <w:szCs w:val="28"/>
      <w:lang w:eastAsia="cs-CZ"/>
    </w:rPr>
  </w:style>
  <w:style w:type="character" w:customStyle="1" w:styleId="Nadpis3Char">
    <w:name w:val="Nadpis 3 Char"/>
    <w:link w:val="Nadpis3"/>
    <w:semiHidden/>
    <w:rsid w:val="005A045C"/>
    <w:rPr>
      <w:rFonts w:ascii="Cambria" w:hAnsi="Cambria"/>
      <w:b/>
      <w:bCs/>
      <w:sz w:val="26"/>
      <w:szCs w:val="26"/>
      <w:lang w:eastAsia="cs-CZ"/>
    </w:rPr>
  </w:style>
  <w:style w:type="character" w:styleId="Siln">
    <w:name w:val="Strong"/>
    <w:qFormat/>
    <w:rsid w:val="005A045C"/>
    <w:rPr>
      <w:b/>
      <w:bCs/>
    </w:rPr>
  </w:style>
  <w:style w:type="character" w:styleId="Zvraznenie">
    <w:name w:val="Emphasis"/>
    <w:uiPriority w:val="20"/>
    <w:qFormat/>
    <w:rsid w:val="005A045C"/>
    <w:rPr>
      <w:i/>
      <w:iCs/>
    </w:rPr>
  </w:style>
  <w:style w:type="paragraph" w:customStyle="1" w:styleId="Default">
    <w:name w:val="Default"/>
    <w:rsid w:val="00F569B4"/>
    <w:pPr>
      <w:widowControl w:val="0"/>
      <w:autoSpaceDE w:val="0"/>
      <w:autoSpaceDN w:val="0"/>
      <w:adjustRightInd w:val="0"/>
    </w:pPr>
    <w:rPr>
      <w:rFonts w:eastAsiaTheme="minorEastAsia"/>
      <w:kern w:val="2"/>
      <w:sz w:val="24"/>
      <w:szCs w:val="24"/>
      <w:lang w:val="en-GB" w:eastAsia="en-GB"/>
    </w:rPr>
  </w:style>
  <w:style w:type="paragraph" w:customStyle="1" w:styleId="Standard">
    <w:name w:val="Standard"/>
    <w:rsid w:val="00F569B4"/>
    <w:pPr>
      <w:suppressAutoHyphens/>
      <w:autoSpaceDN w:val="0"/>
    </w:pPr>
    <w:rPr>
      <w:rFonts w:ascii="Cambria" w:eastAsia="Lucida Sans Unicode" w:hAnsi="Cambria" w:cs="F"/>
      <w:kern w:val="3"/>
      <w:sz w:val="24"/>
      <w:szCs w:val="24"/>
      <w:lang w:val="en-US"/>
    </w:rPr>
  </w:style>
  <w:style w:type="character" w:customStyle="1" w:styleId="hps">
    <w:name w:val="hps"/>
    <w:basedOn w:val="Predvolenpsmoodseku"/>
    <w:rsid w:val="00F569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045C"/>
    <w:rPr>
      <w:lang w:eastAsia="cs-CZ"/>
    </w:rPr>
  </w:style>
  <w:style w:type="paragraph" w:styleId="Nadpis1">
    <w:name w:val="heading 1"/>
    <w:basedOn w:val="Normlny"/>
    <w:next w:val="Normlny"/>
    <w:link w:val="Nadpis1Char"/>
    <w:qFormat/>
    <w:rsid w:val="005A045C"/>
    <w:pPr>
      <w:keepNext/>
      <w:autoSpaceDE w:val="0"/>
      <w:autoSpaceDN w:val="0"/>
      <w:outlineLvl w:val="0"/>
    </w:pPr>
    <w:rPr>
      <w:rFonts w:eastAsia="Arial Unicode MS"/>
      <w:b/>
      <w:bCs/>
      <w:szCs w:val="24"/>
      <w:u w:val="single"/>
      <w:lang w:val="en-GB"/>
    </w:rPr>
  </w:style>
  <w:style w:type="paragraph" w:styleId="Nadpis2">
    <w:name w:val="heading 2"/>
    <w:basedOn w:val="Normlny"/>
    <w:next w:val="Normlny"/>
    <w:link w:val="Nadpis2Char"/>
    <w:semiHidden/>
    <w:unhideWhenUsed/>
    <w:qFormat/>
    <w:rsid w:val="005A045C"/>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semiHidden/>
    <w:unhideWhenUsed/>
    <w:qFormat/>
    <w:rsid w:val="005A045C"/>
    <w:pPr>
      <w:keepNext/>
      <w:spacing w:before="240" w:after="60"/>
      <w:outlineLvl w:val="2"/>
    </w:pPr>
    <w:rPr>
      <w:rFonts w:ascii="Cambria" w:hAnsi="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A045C"/>
    <w:rPr>
      <w:rFonts w:eastAsia="Arial Unicode MS"/>
      <w:b/>
      <w:bCs/>
      <w:szCs w:val="24"/>
      <w:u w:val="single"/>
      <w:lang w:val="en-GB" w:eastAsia="cs-CZ"/>
    </w:rPr>
  </w:style>
  <w:style w:type="character" w:customStyle="1" w:styleId="Nadpis2Char">
    <w:name w:val="Nadpis 2 Char"/>
    <w:link w:val="Nadpis2"/>
    <w:semiHidden/>
    <w:rsid w:val="005A045C"/>
    <w:rPr>
      <w:rFonts w:ascii="Cambria" w:hAnsi="Cambria"/>
      <w:b/>
      <w:bCs/>
      <w:i/>
      <w:iCs/>
      <w:sz w:val="28"/>
      <w:szCs w:val="28"/>
      <w:lang w:eastAsia="cs-CZ"/>
    </w:rPr>
  </w:style>
  <w:style w:type="character" w:customStyle="1" w:styleId="Nadpis3Char">
    <w:name w:val="Nadpis 3 Char"/>
    <w:link w:val="Nadpis3"/>
    <w:semiHidden/>
    <w:rsid w:val="005A045C"/>
    <w:rPr>
      <w:rFonts w:ascii="Cambria" w:hAnsi="Cambria"/>
      <w:b/>
      <w:bCs/>
      <w:sz w:val="26"/>
      <w:szCs w:val="26"/>
      <w:lang w:eastAsia="cs-CZ"/>
    </w:rPr>
  </w:style>
  <w:style w:type="character" w:styleId="Siln">
    <w:name w:val="Strong"/>
    <w:qFormat/>
    <w:rsid w:val="005A045C"/>
    <w:rPr>
      <w:b/>
      <w:bCs/>
    </w:rPr>
  </w:style>
  <w:style w:type="character" w:styleId="Zvraznenie">
    <w:name w:val="Emphasis"/>
    <w:uiPriority w:val="20"/>
    <w:qFormat/>
    <w:rsid w:val="005A045C"/>
    <w:rPr>
      <w:i/>
      <w:iCs/>
    </w:rPr>
  </w:style>
  <w:style w:type="paragraph" w:customStyle="1" w:styleId="Default">
    <w:name w:val="Default"/>
    <w:rsid w:val="00F569B4"/>
    <w:pPr>
      <w:widowControl w:val="0"/>
      <w:autoSpaceDE w:val="0"/>
      <w:autoSpaceDN w:val="0"/>
      <w:adjustRightInd w:val="0"/>
    </w:pPr>
    <w:rPr>
      <w:rFonts w:eastAsiaTheme="minorEastAsia"/>
      <w:kern w:val="2"/>
      <w:sz w:val="24"/>
      <w:szCs w:val="24"/>
      <w:lang w:val="en-GB" w:eastAsia="en-GB"/>
    </w:rPr>
  </w:style>
  <w:style w:type="paragraph" w:customStyle="1" w:styleId="Standard">
    <w:name w:val="Standard"/>
    <w:rsid w:val="00F569B4"/>
    <w:pPr>
      <w:suppressAutoHyphens/>
      <w:autoSpaceDN w:val="0"/>
    </w:pPr>
    <w:rPr>
      <w:rFonts w:ascii="Cambria" w:eastAsia="Lucida Sans Unicode" w:hAnsi="Cambria" w:cs="F"/>
      <w:kern w:val="3"/>
      <w:sz w:val="24"/>
      <w:szCs w:val="24"/>
      <w:lang w:val="en-US"/>
    </w:rPr>
  </w:style>
  <w:style w:type="character" w:customStyle="1" w:styleId="hps">
    <w:name w:val="hps"/>
    <w:basedOn w:val="Predvolenpsmoodseku"/>
    <w:rsid w:val="00F56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8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580</Characters>
  <Application>Microsoft Office Word</Application>
  <DocSecurity>0</DocSecurity>
  <Lines>4</Lines>
  <Paragraphs>1</Paragraphs>
  <ScaleCrop>false</ScaleCrop>
  <Company>Hewlett-Packard</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cp:lastModifiedBy>
  <cp:revision>2</cp:revision>
  <dcterms:created xsi:type="dcterms:W3CDTF">2016-01-02T12:01:00Z</dcterms:created>
  <dcterms:modified xsi:type="dcterms:W3CDTF">2016-01-02T12:02:00Z</dcterms:modified>
</cp:coreProperties>
</file>